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广州市城投资产经营管理有限公司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（含分公司、下属公司）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项目引入招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/>
        </w:rPr>
        <w:t>商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代理的函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广州市城投资产经营管理有限公司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（含分公司、下属公司）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根据贵司发出的《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广州市城投资产经营管理有限公司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（含分公司、下属公司）</w:t>
      </w:r>
      <w:r>
        <w:rPr>
          <w:rFonts w:hint="eastAsia" w:ascii="仿宋" w:hAnsi="仿宋" w:eastAsia="仿宋" w:cs="仿宋"/>
          <w:sz w:val="28"/>
          <w:szCs w:val="28"/>
        </w:rPr>
        <w:t>项目引入招商代理的公告》（以下简称“公告”）及其他相关文件，我司已经详细地阅读并清楚理解全部文件及附件内容。如成为贵司代理物业的招商代理机构，我司将按公告所示内容及条件，按贵司制订的《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中介代理协议</w:t>
      </w:r>
      <w:r>
        <w:rPr>
          <w:rFonts w:hint="eastAsia" w:ascii="仿宋" w:hAnsi="仿宋" w:eastAsia="仿宋" w:cs="仿宋"/>
          <w:sz w:val="28"/>
          <w:szCs w:val="28"/>
        </w:rPr>
        <w:t>》的格式和内容与贵司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或贵司指定的运营单位</w:t>
      </w:r>
      <w:r>
        <w:rPr>
          <w:rFonts w:hint="eastAsia" w:ascii="仿宋" w:hAnsi="仿宋" w:eastAsia="仿宋" w:cs="仿宋"/>
          <w:sz w:val="28"/>
          <w:szCs w:val="28"/>
        </w:rPr>
        <w:t>签署合同。</w:t>
      </w:r>
    </w:p>
    <w:p>
      <w:pPr>
        <w:spacing w:line="360" w:lineRule="auto"/>
        <w:ind w:firstLine="54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4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意向招商代理机构：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法定代表人/授权人：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（签字）</w:t>
      </w:r>
    </w:p>
    <w:p>
      <w:pPr>
        <w:spacing w:line="360" w:lineRule="auto"/>
        <w:ind w:firstLine="2800" w:firstLineChars="10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firstLine="540"/>
        <w:rPr>
          <w:rFonts w:hint="eastAsia" w:asciiTheme="minorEastAsia" w:hAnsiTheme="minorEastAsia" w:cstheme="minor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204F1"/>
    <w:rsid w:val="07277BB9"/>
    <w:rsid w:val="24883C4D"/>
    <w:rsid w:val="2802243B"/>
    <w:rsid w:val="29CD1856"/>
    <w:rsid w:val="52E30438"/>
    <w:rsid w:val="55173FB7"/>
    <w:rsid w:val="71E204F1"/>
    <w:rsid w:val="7B08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2025-05-21T01:08:00Z</dcterms:created>
  <dc:creator>汤川饕餮。</dc:creator>
  <cp:lastModifiedBy>汤川饕餮。</cp:lastModifiedBy>
  <dcterms:modified xsi:type="dcterms:W3CDTF">2025-05-21T01:11:07Z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