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AA84">
      <w:pPr>
        <w:widowControl/>
        <w:snapToGrid w:val="0"/>
        <w:spacing w:line="288" w:lineRule="auto"/>
        <w:ind w:right="102"/>
        <w:jc w:val="center"/>
        <w:outlineLvl w:val="2"/>
        <w:rPr>
          <w:rFonts w:hint="eastAsia" w:ascii="宋体" w:hAnsi="宋体"/>
          <w:b/>
          <w:color w:val="auto"/>
          <w:sz w:val="24"/>
          <w:highlight w:val="none"/>
        </w:rPr>
      </w:pPr>
      <w:r>
        <w:rPr>
          <w:rFonts w:hint="eastAsia"/>
          <w:b/>
          <w:color w:val="auto"/>
          <w:sz w:val="44"/>
          <w:highlight w:val="none"/>
        </w:rPr>
        <w:t>投标申请人</w:t>
      </w:r>
      <w:r>
        <w:rPr>
          <w:rFonts w:hint="eastAsia"/>
          <w:b/>
          <w:color w:val="auto"/>
          <w:sz w:val="44"/>
          <w:szCs w:val="36"/>
          <w:highlight w:val="none"/>
        </w:rPr>
        <w:t>声明</w:t>
      </w:r>
    </w:p>
    <w:p w14:paraId="073CF5ED">
      <w:pPr>
        <w:pStyle w:val="5"/>
        <w:ind w:firstLine="0"/>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广州市城壹房地产顾问有限公司、广东重工建设监理有限公司：</w:t>
      </w:r>
    </w:p>
    <w:p w14:paraId="3D176B1A">
      <w:pPr>
        <w:pStyle w:val="2"/>
        <w:spacing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本公司就参加</w:t>
      </w:r>
      <w:r>
        <w:rPr>
          <w:rFonts w:hint="eastAsia"/>
          <w:color w:val="auto"/>
          <w:sz w:val="21"/>
          <w:szCs w:val="21"/>
          <w:highlight w:val="none"/>
          <w:u w:val="single"/>
          <w:shd w:val="clear" w:color="auto" w:fill="FFFFFF"/>
        </w:rPr>
        <w:t>               </w:t>
      </w:r>
      <w:r>
        <w:rPr>
          <w:rFonts w:hint="eastAsia"/>
          <w:color w:val="auto"/>
          <w:sz w:val="21"/>
          <w:szCs w:val="21"/>
          <w:highlight w:val="none"/>
          <w:shd w:val="clear" w:color="auto" w:fill="FFFFFF"/>
        </w:rPr>
        <w:t>投标工作，作出郑重声明：</w:t>
      </w:r>
    </w:p>
    <w:p w14:paraId="7A285653">
      <w:pPr>
        <w:pStyle w:val="2"/>
        <w:numPr>
          <w:ilvl w:val="0"/>
          <w:numId w:val="1"/>
        </w:numPr>
        <w:spacing w:line="360" w:lineRule="auto"/>
        <w:ind w:firstLine="420" w:firstLineChars="200"/>
        <w:outlineLvl w:val="1"/>
        <w:rPr>
          <w:rFonts w:hint="eastAsia"/>
          <w:color w:val="auto"/>
          <w:sz w:val="21"/>
          <w:szCs w:val="21"/>
          <w:highlight w:val="none"/>
          <w:shd w:val="clear" w:color="auto" w:fill="FFFFFF"/>
        </w:rPr>
      </w:pPr>
      <w:r>
        <w:rPr>
          <w:rFonts w:hint="eastAsia"/>
          <w:color w:val="auto"/>
          <w:sz w:val="21"/>
          <w:szCs w:val="21"/>
          <w:highlight w:val="none"/>
          <w:shd w:val="clear" w:color="auto" w:fill="FFFFFF"/>
        </w:rPr>
        <w:t>本公司保证投标登记及其后提供的一切材料都是真实的。</w:t>
      </w:r>
    </w:p>
    <w:p w14:paraId="293DF36C">
      <w:pPr>
        <w:pStyle w:val="2"/>
        <w:spacing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二、本公司保证在本项目投标中不与其他单位围标、串标，不出让投标资格，不向招标人或评标委员会成员行贿。</w:t>
      </w:r>
    </w:p>
    <w:p w14:paraId="08E3175F">
      <w:pPr>
        <w:pStyle w:val="2"/>
        <w:spacing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三、本公司没有处于被责令停业的状态；没有处于被建设行政主管部门取消投标资格的处罚期内；没有处于财产被接管、冻结、破产的状态；在投标登记截止日期前两年内没有建设行政主管部门已书面认定的重大质量问题；在投标登记截止日期前三年内本公司没有弄虚作假骗取中标、围标串标行为（以行政主管部门或法院或检察院书面认定为准）。本公司没有被人民法院或其他行政主管部门列入失信名单。</w:t>
      </w:r>
    </w:p>
    <w:p w14:paraId="786B9F9C">
      <w:pPr>
        <w:pStyle w:val="2"/>
        <w:spacing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四、与本公司单位负责人为同一人或者与本公司存在控股、管理关系的其他单位包括：</w:t>
      </w:r>
      <w:r>
        <w:rPr>
          <w:rFonts w:hint="eastAsia"/>
          <w:color w:val="auto"/>
          <w:sz w:val="21"/>
          <w:szCs w:val="21"/>
          <w:highlight w:val="none"/>
          <w:u w:val="single"/>
          <w:shd w:val="clear" w:color="auto" w:fill="FFFFFF"/>
        </w:rPr>
        <w:t>        </w:t>
      </w:r>
      <w:r>
        <w:rPr>
          <w:rFonts w:hint="eastAsia"/>
          <w:color w:val="auto"/>
          <w:sz w:val="21"/>
          <w:szCs w:val="21"/>
          <w:highlight w:val="none"/>
          <w:shd w:val="clear" w:color="auto" w:fill="FFFFFF"/>
        </w:rPr>
        <w:t>。（注：本条由投标申请人如实填写，如有，应列出全部满足招标公告资质要求的相关单位的名称；如无，则填写“无”。）</w:t>
      </w:r>
    </w:p>
    <w:p w14:paraId="0AF65C64">
      <w:pPr>
        <w:pStyle w:val="2"/>
        <w:spacing w:line="360" w:lineRule="auto"/>
        <w:ind w:firstLine="420" w:firstLineChars="200"/>
        <w:outlineLvl w:val="1"/>
        <w:rPr>
          <w:rFonts w:hint="eastAsia"/>
          <w:color w:val="auto"/>
          <w:sz w:val="21"/>
          <w:szCs w:val="21"/>
          <w:highlight w:val="none"/>
          <w:shd w:val="clear" w:color="auto" w:fill="FFFFFF"/>
        </w:rPr>
      </w:pPr>
      <w:r>
        <w:rPr>
          <w:rFonts w:hint="eastAsia"/>
          <w:color w:val="auto"/>
          <w:sz w:val="21"/>
          <w:szCs w:val="21"/>
          <w:highlight w:val="none"/>
          <w:shd w:val="clear" w:color="auto" w:fill="FFFFFF"/>
        </w:rPr>
        <w:t>五、本公司承诺不转包、不违法分包、不挂靠。</w:t>
      </w:r>
    </w:p>
    <w:p w14:paraId="24DE9B0D">
      <w:pPr>
        <w:pStyle w:val="2"/>
        <w:spacing w:line="360" w:lineRule="auto"/>
        <w:ind w:firstLine="420"/>
        <w:rPr>
          <w:rFonts w:hint="eastAsia"/>
          <w:color w:val="auto"/>
          <w:sz w:val="21"/>
          <w:szCs w:val="21"/>
          <w:highlight w:val="none"/>
          <w:shd w:val="clear" w:color="auto" w:fill="FFFFFF"/>
        </w:rPr>
      </w:pPr>
      <w:r>
        <w:rPr>
          <w:rFonts w:hint="eastAsia"/>
          <w:color w:val="auto"/>
          <w:sz w:val="21"/>
          <w:szCs w:val="21"/>
          <w:highlight w:val="none"/>
          <w:shd w:val="clear" w:color="auto" w:fill="FFFFFF"/>
        </w:rPr>
        <w:t>本公司违反上述保证，或本声明陈述与事实不符，经查实，本公司愿意接受公开通报，承担由此带来的法律后果，并自愿停止参加广州市行政辖区内的招标投标活动三个月。</w:t>
      </w:r>
    </w:p>
    <w:p w14:paraId="5CED67F6">
      <w:pPr>
        <w:pStyle w:val="2"/>
        <w:spacing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特此声明。</w:t>
      </w:r>
    </w:p>
    <w:p w14:paraId="095D5089">
      <w:pPr>
        <w:pStyle w:val="2"/>
        <w:spacing w:line="360" w:lineRule="auto"/>
        <w:ind w:firstLine="420" w:firstLineChars="200"/>
        <w:rPr>
          <w:rFonts w:hint="eastAsia"/>
          <w:color w:val="auto"/>
          <w:sz w:val="21"/>
          <w:szCs w:val="21"/>
          <w:highlight w:val="none"/>
          <w:shd w:val="clear" w:color="auto" w:fill="FFFFFF"/>
        </w:rPr>
      </w:pPr>
    </w:p>
    <w:p w14:paraId="175CC52B">
      <w:pPr>
        <w:pStyle w:val="2"/>
        <w:spacing w:line="360" w:lineRule="auto"/>
        <w:ind w:firstLine="420" w:firstLineChars="200"/>
        <w:rPr>
          <w:rFonts w:hint="eastAsia"/>
          <w:color w:val="auto"/>
          <w:sz w:val="21"/>
          <w:szCs w:val="21"/>
          <w:highlight w:val="none"/>
          <w:shd w:val="clear" w:color="auto" w:fill="FFFFFF"/>
        </w:rPr>
      </w:pPr>
    </w:p>
    <w:p w14:paraId="3A06DA03">
      <w:pPr>
        <w:pStyle w:val="2"/>
        <w:spacing w:line="360" w:lineRule="auto"/>
        <w:ind w:firstLine="420" w:firstLineChars="200"/>
        <w:rPr>
          <w:rFonts w:hint="eastAsia"/>
          <w:color w:val="auto"/>
          <w:sz w:val="21"/>
          <w:szCs w:val="21"/>
          <w:highlight w:val="none"/>
          <w:shd w:val="clear" w:color="auto" w:fill="FFFFFF"/>
        </w:rPr>
      </w:pPr>
    </w:p>
    <w:p w14:paraId="065129E0">
      <w:pPr>
        <w:spacing w:line="360" w:lineRule="auto"/>
        <w:jc w:val="center"/>
        <w:rPr>
          <w:rFonts w:hint="eastAsia" w:ascii="宋体" w:hAnsi="宋体"/>
          <w:color w:val="auto"/>
          <w:szCs w:val="21"/>
          <w:highlight w:val="none"/>
        </w:rPr>
      </w:pPr>
      <w:r>
        <w:rPr>
          <w:rFonts w:hint="eastAsia" w:ascii="宋体" w:hAnsi="宋体"/>
          <w:color w:val="auto"/>
          <w:szCs w:val="21"/>
          <w:highlight w:val="none"/>
        </w:rPr>
        <w:t xml:space="preserve">                              声明企业(企业公章)：</w:t>
      </w:r>
    </w:p>
    <w:p w14:paraId="221BCCB7">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 xml:space="preserve">法定代表人或授权代表（签字或盖章）：                   </w:t>
      </w:r>
    </w:p>
    <w:p w14:paraId="7751A4A9">
      <w:pPr>
        <w:pStyle w:val="5"/>
        <w:ind w:right="-70" w:firstLine="1890" w:firstLineChars="900"/>
        <w:jc w:val="righ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年   月   日</w:t>
      </w:r>
    </w:p>
    <w:p w14:paraId="381587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DD6B1"/>
    <w:multiLevelType w:val="singleLevel"/>
    <w:tmpl w:val="5BCDD6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2IwYTFhNjY2OWZhNjgwZGM2N2U5YTdiZmIxOGQifQ=="/>
  </w:docVars>
  <w:rsids>
    <w:rsidRoot w:val="00000000"/>
    <w:rsid w:val="026B4F28"/>
    <w:rsid w:val="02A248C8"/>
    <w:rsid w:val="02D45F22"/>
    <w:rsid w:val="03506CF1"/>
    <w:rsid w:val="05182E38"/>
    <w:rsid w:val="0751589F"/>
    <w:rsid w:val="08804095"/>
    <w:rsid w:val="0A12614D"/>
    <w:rsid w:val="0B283930"/>
    <w:rsid w:val="0E345FE1"/>
    <w:rsid w:val="120B1FF6"/>
    <w:rsid w:val="12AA72B0"/>
    <w:rsid w:val="14817A55"/>
    <w:rsid w:val="17D30AD9"/>
    <w:rsid w:val="1BE83BDC"/>
    <w:rsid w:val="1D8F7EC7"/>
    <w:rsid w:val="1DA42377"/>
    <w:rsid w:val="1E6E5FBB"/>
    <w:rsid w:val="1FD5347B"/>
    <w:rsid w:val="1FEC7634"/>
    <w:rsid w:val="243617FF"/>
    <w:rsid w:val="28966A0D"/>
    <w:rsid w:val="2A1E5DE9"/>
    <w:rsid w:val="2A571EB1"/>
    <w:rsid w:val="2C3A30D3"/>
    <w:rsid w:val="2CE50BCE"/>
    <w:rsid w:val="3140523B"/>
    <w:rsid w:val="325D426A"/>
    <w:rsid w:val="33A62A8E"/>
    <w:rsid w:val="384E1904"/>
    <w:rsid w:val="39B42CE9"/>
    <w:rsid w:val="3B8A3E0A"/>
    <w:rsid w:val="3F156F3A"/>
    <w:rsid w:val="3FD742EC"/>
    <w:rsid w:val="41B034C8"/>
    <w:rsid w:val="430A29EA"/>
    <w:rsid w:val="45C933B8"/>
    <w:rsid w:val="4825192D"/>
    <w:rsid w:val="4A187050"/>
    <w:rsid w:val="4B4D7E31"/>
    <w:rsid w:val="4C6B6EA8"/>
    <w:rsid w:val="4D7E1AE2"/>
    <w:rsid w:val="516F0EBA"/>
    <w:rsid w:val="52C63D6B"/>
    <w:rsid w:val="53EE1CE1"/>
    <w:rsid w:val="54053BB8"/>
    <w:rsid w:val="54581386"/>
    <w:rsid w:val="54697A83"/>
    <w:rsid w:val="5563468A"/>
    <w:rsid w:val="559C1811"/>
    <w:rsid w:val="575B4134"/>
    <w:rsid w:val="58D608A7"/>
    <w:rsid w:val="59C30D35"/>
    <w:rsid w:val="5A802E8B"/>
    <w:rsid w:val="62904C01"/>
    <w:rsid w:val="63057D19"/>
    <w:rsid w:val="6344325E"/>
    <w:rsid w:val="638322EC"/>
    <w:rsid w:val="676D7331"/>
    <w:rsid w:val="68D7325E"/>
    <w:rsid w:val="6A2C3F02"/>
    <w:rsid w:val="6A650EE0"/>
    <w:rsid w:val="6AF5380F"/>
    <w:rsid w:val="6CB80232"/>
    <w:rsid w:val="6D9333EC"/>
    <w:rsid w:val="6E6B7135"/>
    <w:rsid w:val="721C5FE8"/>
    <w:rsid w:val="752D568D"/>
    <w:rsid w:val="77A052DA"/>
    <w:rsid w:val="78361066"/>
    <w:rsid w:val="78AE0576"/>
    <w:rsid w:val="795960B1"/>
    <w:rsid w:val="79F45B6D"/>
    <w:rsid w:val="7AAC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paragraph" w:customStyle="1" w:styleId="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2023-12-06T01:59:00Z</dcterms:created>
  <dc:creator>Ricardo Gao</dc:creator>
  <cp:lastModifiedBy>谢晓烨</cp:lastModifiedBy>
  <dcterms:modified xsi:type="dcterms:W3CDTF">2024-09-05T07:59:59Z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CF8B64686C3E4C73BB631D8B70C93BC2_12</vt:lpwstr>
  </property>
</Properties>
</file>